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29EE" w14:textId="77777777" w:rsidR="0004597A" w:rsidRPr="0004597A" w:rsidRDefault="0004597A" w:rsidP="0004597A">
      <w:pPr>
        <w:spacing w:after="160" w:line="360" w:lineRule="auto"/>
        <w:ind w:left="10" w:hanging="10"/>
        <w:jc w:val="center"/>
        <w:rPr>
          <w:rFonts w:ascii="Times New Roman" w:eastAsia="Calibri" w:hAnsi="Times New Roman" w:cs="Times New Roman"/>
          <w:i/>
          <w:iCs/>
        </w:rPr>
      </w:pPr>
      <w:r w:rsidRPr="0004597A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01 DE ABRIL DE 2024, O SEGUINTE PROJETO DE LEI DE AUTORIA DO PODER EXECUTIVO, COM A REDAÇÃO QUE SEGUE.</w:t>
      </w:r>
    </w:p>
    <w:p w14:paraId="01204954" w14:textId="5EF5E59B" w:rsidR="00252DD2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4E103E">
        <w:rPr>
          <w:rFonts w:ascii="Arial" w:eastAsia="Times New Roman" w:hAnsi="Arial" w:cs="Arial"/>
          <w:b/>
          <w:sz w:val="24"/>
          <w:szCs w:val="24"/>
          <w:lang w:eastAsia="pt-BR"/>
        </w:rPr>
        <w:t>37</w:t>
      </w:r>
      <w:r w:rsidR="00E41921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4E103E">
        <w:rPr>
          <w:rFonts w:ascii="Arial" w:eastAsia="Times New Roman" w:hAnsi="Arial" w:cs="Arial"/>
          <w:b/>
          <w:sz w:val="24"/>
          <w:szCs w:val="24"/>
          <w:lang w:eastAsia="pt-BR"/>
        </w:rPr>
        <w:t>22</w:t>
      </w:r>
      <w:r w:rsidR="00614B83" w:rsidRPr="00252DD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4E103E">
        <w:rPr>
          <w:rFonts w:ascii="Arial" w:eastAsia="Times New Roman" w:hAnsi="Arial" w:cs="Arial"/>
          <w:b/>
          <w:sz w:val="24"/>
          <w:szCs w:val="24"/>
          <w:lang w:eastAsia="pt-BR"/>
        </w:rPr>
        <w:t>MARÇO</w:t>
      </w:r>
      <w:r w:rsidR="00DE6E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2024. </w:t>
      </w:r>
    </w:p>
    <w:p w14:paraId="71C5AB54" w14:textId="77777777" w:rsidR="00DE6E5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EA9D9DB" w14:textId="77777777" w:rsidR="00192E9F" w:rsidRPr="00252DD2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25D9DEA" w14:textId="48F6FF42" w:rsidR="00192E9F" w:rsidRDefault="0020510A" w:rsidP="004E103E">
      <w:pPr>
        <w:overflowPunct w:val="0"/>
        <w:autoSpaceDE w:val="0"/>
        <w:autoSpaceDN w:val="0"/>
        <w:adjustRightInd w:val="0"/>
        <w:spacing w:after="0"/>
        <w:ind w:left="3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</w:pPr>
      <w:r w:rsidRPr="0020510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AUTORIZA O MUNICÍPIO DE NOVO BARREIRO A </w:t>
      </w:r>
      <w:r w:rsidR="004E103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REALIZAR </w:t>
      </w:r>
      <w:r w:rsidRPr="0020510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CONTRATAÇÃO </w:t>
      </w:r>
      <w:r w:rsidR="004E103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EMERGENCIAL E TEMPORÁRIA DE ODONTÓLOGA E DÁ OUTRAS </w:t>
      </w:r>
      <w:r w:rsidRPr="0020510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2F2F2"/>
        </w:rPr>
        <w:t xml:space="preserve">PROVIDÊNCIAS. </w:t>
      </w:r>
    </w:p>
    <w:p w14:paraId="320243B9" w14:textId="77777777" w:rsidR="0020510A" w:rsidRPr="0020510A" w:rsidRDefault="0020510A" w:rsidP="0020510A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</w:p>
    <w:p w14:paraId="6C7FF02C" w14:textId="77777777" w:rsidR="00AE076C" w:rsidRPr="004E103E" w:rsidRDefault="00AE076C" w:rsidP="004E103E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4A7CEA" w14:textId="77777777" w:rsidR="004E103E" w:rsidRPr="004E103E" w:rsidRDefault="0020510A" w:rsidP="004E10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4E10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1º </w:t>
      </w:r>
      <w:r w:rsidRPr="004E103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Fica o Município de Novo Barreiro autorizado a</w:t>
      </w:r>
      <w:r w:rsidR="004E103E" w:rsidRPr="004E103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realizar contratação emergencial de odontólogo, </w:t>
      </w:r>
      <w:r w:rsidRPr="004E103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até a data de 31 de dezembro de 2024, visando atender à necessidade temporária de excepcional interesse público</w:t>
      </w:r>
      <w:r w:rsidR="004E103E" w:rsidRPr="004E103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4E103E"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nos termos do </w:t>
      </w:r>
      <w:hyperlink r:id="rId4" w:anchor="art37" w:history="1">
        <w:r w:rsidR="004E103E" w:rsidRPr="004E103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  <w:lang w:eastAsia="pt-BR"/>
          </w:rPr>
          <w:t>art. 37, IX, da Constituição Federal</w:t>
        </w:r>
      </w:hyperlink>
      <w:r w:rsidR="004E103E" w:rsidRPr="004E103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14:paraId="4A78A299" w14:textId="22D9E4D7" w:rsidR="0020510A" w:rsidRPr="004E103E" w:rsidRDefault="0020510A" w:rsidP="004E10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0293CA" w14:textId="77777777" w:rsidR="0020510A" w:rsidRPr="004E103E" w:rsidRDefault="0020510A" w:rsidP="004E10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E103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73"/>
        <w:gridCol w:w="2788"/>
      </w:tblGrid>
      <w:tr w:rsidR="0020510A" w:rsidRPr="004E103E" w14:paraId="5F936EB6" w14:textId="77777777" w:rsidTr="0020510A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C5572" w14:textId="77777777" w:rsidR="0020510A" w:rsidRPr="004E103E" w:rsidRDefault="0020510A" w:rsidP="004E103E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Número de Servidores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6BE92" w14:textId="77777777" w:rsidR="0020510A" w:rsidRPr="004E103E" w:rsidRDefault="0020510A" w:rsidP="004E103E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9BDCD" w14:textId="77777777" w:rsidR="0020510A" w:rsidRPr="004E103E" w:rsidRDefault="0020510A" w:rsidP="004E103E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Carga Horária</w:t>
            </w:r>
          </w:p>
        </w:tc>
      </w:tr>
      <w:tr w:rsidR="0020510A" w:rsidRPr="004E103E" w14:paraId="3CB25A58" w14:textId="77777777" w:rsidTr="0020510A">
        <w:trPr>
          <w:jc w:val="center"/>
        </w:trPr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B2518" w14:textId="77777777" w:rsidR="0020510A" w:rsidRPr="004E103E" w:rsidRDefault="0020510A" w:rsidP="004E10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CF8D" w14:textId="7D5D8E55" w:rsidR="0020510A" w:rsidRPr="004E103E" w:rsidRDefault="004E103E" w:rsidP="004E10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odontólogo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93927" w14:textId="77777777" w:rsidR="0020510A" w:rsidRPr="004E103E" w:rsidRDefault="0020510A" w:rsidP="004E10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E10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40 horas semanais</w:t>
            </w:r>
          </w:p>
        </w:tc>
      </w:tr>
    </w:tbl>
    <w:p w14:paraId="45105B09" w14:textId="1A5036CD" w:rsidR="0020510A" w:rsidRPr="004E103E" w:rsidRDefault="0020510A" w:rsidP="004E10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a2"/>
      <w:bookmarkEnd w:id="0"/>
    </w:p>
    <w:p w14:paraId="1148B553" w14:textId="58BE4A85" w:rsidR="004E103E" w:rsidRDefault="004E103E" w:rsidP="004E103E">
      <w:pPr>
        <w:pStyle w:val="Corpodetexto"/>
        <w:spacing w:after="0" w:line="240" w:lineRule="auto"/>
        <w:ind w:left="230" w:firstLine="47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 1º 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contratado terá direito, ao término do contrato ou na rescisão, ao pagamento de 13º (décimo terceiro) salário e férias proporcionais ao tempo trabalhado.</w:t>
      </w:r>
    </w:p>
    <w:p w14:paraId="7516497E" w14:textId="57FED069" w:rsidR="004E103E" w:rsidRPr="004E103E" w:rsidRDefault="004E103E" w:rsidP="004E103E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 2º 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Além da remuneração estabelecida no art. 1º o contratado fará jus ao adicional de insalubridade nos termos da </w:t>
      </w:r>
      <w:r w:rsidRPr="004E103E">
        <w:rPr>
          <w:rFonts w:ascii="Arial" w:eastAsia="Times New Roman" w:hAnsi="Arial" w:cs="Arial"/>
          <w:color w:val="007BFF"/>
          <w:sz w:val="24"/>
          <w:szCs w:val="24"/>
          <w:u w:val="single"/>
          <w:shd w:val="clear" w:color="auto" w:fill="FFFFFF"/>
          <w:lang w:eastAsia="pt-BR"/>
        </w:rPr>
        <w:t>Lei Municipal 1.681/2017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e vale refeição, nos termos da</w:t>
      </w:r>
      <w:r w:rsidRPr="004E10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5">
        <w:r w:rsidRPr="004E103E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Pr="004E103E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4E103E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Pr="004E103E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Pr="004E103E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nº</w:t>
        </w:r>
        <w:r w:rsidRPr="004E103E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Pr="004E103E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2.251/2023</w:t>
        </w:r>
      </w:hyperlink>
      <w:r w:rsidRPr="004E10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6C96F3" w14:textId="09178D93" w:rsidR="004E103E" w:rsidRDefault="004E103E" w:rsidP="004E10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E1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 3º 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contratado ficará sujeito as normas do Regime Jurídico Único dos servidores do município de Novo Barreiro, instituído nos termos da </w:t>
      </w:r>
      <w:r w:rsidRPr="004E103E">
        <w:rPr>
          <w:rFonts w:ascii="Arial" w:eastAsia="Times New Roman" w:hAnsi="Arial" w:cs="Arial"/>
          <w:color w:val="007BFF"/>
          <w:sz w:val="24"/>
          <w:szCs w:val="24"/>
          <w:u w:val="single"/>
          <w:shd w:val="clear" w:color="auto" w:fill="FFFFFF"/>
          <w:lang w:eastAsia="pt-BR"/>
        </w:rPr>
        <w:t>Lei Municipal nº 1.122/2010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30EC8331" w14:textId="33AA12B9" w:rsidR="004E103E" w:rsidRDefault="004E103E" w:rsidP="004E10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E1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 4º 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 atribuições do cargo e demais requisitos para contratação, são os constantes do Anexo único do Plano de Carreira dos Servidores, instituído pela </w:t>
      </w:r>
      <w:r w:rsidRPr="004E103E">
        <w:rPr>
          <w:rFonts w:ascii="Arial" w:eastAsia="Times New Roman" w:hAnsi="Arial" w:cs="Arial"/>
          <w:color w:val="007BFF"/>
          <w:sz w:val="24"/>
          <w:szCs w:val="24"/>
          <w:u w:val="single"/>
          <w:shd w:val="clear" w:color="auto" w:fill="FFFFFF"/>
          <w:lang w:eastAsia="pt-BR"/>
        </w:rPr>
        <w:t>Lei Municipal nº 1.124/2010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7EE5CE7A" w14:textId="1EAFCEF9" w:rsidR="004E103E" w:rsidRPr="004E103E" w:rsidRDefault="004E103E" w:rsidP="004E10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E10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5</w:t>
      </w:r>
      <w:r w:rsidRPr="004E103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 </w:t>
      </w:r>
      <w:r w:rsidRPr="004E10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Para a seleção dos contratados, será utilizado banca de processo seletivo vigente. </w:t>
      </w:r>
    </w:p>
    <w:p w14:paraId="17B5AC3A" w14:textId="77777777" w:rsidR="004E103E" w:rsidRDefault="004E103E" w:rsidP="004E103E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pt-BR"/>
        </w:rPr>
      </w:pPr>
    </w:p>
    <w:p w14:paraId="555F942D" w14:textId="512F1E99" w:rsidR="0020510A" w:rsidRDefault="0020510A" w:rsidP="004E10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Art. 2º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despesas decorrentes desta Lei correrão a conta das dotações orçamentárias da Secretaria Municipal de Saúde, reservadas para este fim.</w:t>
      </w:r>
      <w:bookmarkStart w:id="1" w:name="a3"/>
      <w:bookmarkEnd w:id="1"/>
    </w:p>
    <w:p w14:paraId="5EA128A4" w14:textId="77777777" w:rsidR="0020510A" w:rsidRDefault="0020510A" w:rsidP="002051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140BF42" w14:textId="2FAFD46C" w:rsidR="0020510A" w:rsidRDefault="0020510A" w:rsidP="002051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4E10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20510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º </w:t>
      </w:r>
      <w:r w:rsidRPr="0020510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525E1013" w14:textId="77777777" w:rsidR="00CB0619" w:rsidRDefault="00CB0619" w:rsidP="002051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9218EFA" w14:textId="6E82E121" w:rsidR="00CB0619" w:rsidRPr="0069345D" w:rsidRDefault="00CB0619" w:rsidP="00CB06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34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bookmarkStart w:id="2" w:name="_Hlk161075866"/>
      <w:r w:rsidRPr="006934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01 dias do mês de abril de 2024.</w:t>
      </w:r>
    </w:p>
    <w:p w14:paraId="6776D2BA" w14:textId="77777777" w:rsidR="00CB0619" w:rsidRPr="00CB0619" w:rsidRDefault="00CB0619" w:rsidP="00CB06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7F1577" w14:textId="77777777" w:rsidR="00CB0619" w:rsidRPr="00CB0619" w:rsidRDefault="00CB0619" w:rsidP="00CB06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6765A7" w14:textId="77777777" w:rsidR="00CB0619" w:rsidRPr="00CB0619" w:rsidRDefault="00CB0619" w:rsidP="00CB06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B36EF7" w14:textId="77777777" w:rsidR="00CB0619" w:rsidRPr="00CB0619" w:rsidRDefault="00CB0619" w:rsidP="00CB0619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19">
        <w:rPr>
          <w:rFonts w:ascii="Times New Roman" w:eastAsia="Calibri" w:hAnsi="Times New Roman" w:cs="Times New Roman"/>
          <w:b/>
          <w:sz w:val="24"/>
          <w:szCs w:val="24"/>
        </w:rPr>
        <w:t>Erivelton Eliseu Jahn</w:t>
      </w:r>
    </w:p>
    <w:p w14:paraId="0DB4D585" w14:textId="77777777" w:rsidR="00CB0619" w:rsidRPr="00CB0619" w:rsidRDefault="00CB0619" w:rsidP="00CB0619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CB0619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2"/>
    </w:p>
    <w:p w14:paraId="68C6FC25" w14:textId="6D701659" w:rsidR="004E103E" w:rsidRDefault="004E103E" w:rsidP="00CB0619">
      <w:pPr>
        <w:pStyle w:val="Corpodetexto2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0A3D3EF" w14:textId="080653B1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5C554EF" w14:textId="2E585866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E441966" w14:textId="658F1773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D8375DD" w14:textId="774D6604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F4F9346" w14:textId="5AD1CCF4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DB09577" w14:textId="3A62D47E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C7EAC94" w14:textId="22AF9C8F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615D7EA" w14:textId="4F090E2A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9713927" w14:textId="77AA431D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9DDA758" w14:textId="2769C5E5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FD99D63" w14:textId="7A77A578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B13E9DF" w14:textId="260004D4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9C5F34F" w14:textId="6A1403AD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CDDE5DB" w14:textId="07C7CC84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6FDA225" w14:textId="1B423624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623CE9B" w14:textId="36B9EDBF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5E27F46" w14:textId="2D394D77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A5D8814" w14:textId="413A236F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E6E2DB1" w14:textId="13DBCD60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26288E7" w14:textId="492B0C7D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38AF9F2" w14:textId="55A366EB" w:rsidR="004E103E" w:rsidRDefault="004E103E" w:rsidP="00614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C57887C" w14:textId="24DE60A9" w:rsidR="00706CD9" w:rsidRPr="00A22831" w:rsidRDefault="00706CD9" w:rsidP="0022285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sectPr w:rsidR="00706CD9" w:rsidRPr="00A22831" w:rsidSect="0032792F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6C"/>
    <w:rsid w:val="00032D24"/>
    <w:rsid w:val="0004597A"/>
    <w:rsid w:val="00076588"/>
    <w:rsid w:val="000B3084"/>
    <w:rsid w:val="000D4DBE"/>
    <w:rsid w:val="0016526A"/>
    <w:rsid w:val="00184D6C"/>
    <w:rsid w:val="00192E9F"/>
    <w:rsid w:val="001A74D4"/>
    <w:rsid w:val="0020510A"/>
    <w:rsid w:val="002121B4"/>
    <w:rsid w:val="0022285B"/>
    <w:rsid w:val="00252DD2"/>
    <w:rsid w:val="00255CD0"/>
    <w:rsid w:val="002D7491"/>
    <w:rsid w:val="002E57D4"/>
    <w:rsid w:val="00301915"/>
    <w:rsid w:val="0032792F"/>
    <w:rsid w:val="003322FF"/>
    <w:rsid w:val="003E44B8"/>
    <w:rsid w:val="004E103E"/>
    <w:rsid w:val="005235F6"/>
    <w:rsid w:val="00526BA2"/>
    <w:rsid w:val="00614B83"/>
    <w:rsid w:val="006F299C"/>
    <w:rsid w:val="00706CD9"/>
    <w:rsid w:val="008943CE"/>
    <w:rsid w:val="00917A54"/>
    <w:rsid w:val="00924FEE"/>
    <w:rsid w:val="00927C01"/>
    <w:rsid w:val="009B476B"/>
    <w:rsid w:val="009D06E6"/>
    <w:rsid w:val="00A22831"/>
    <w:rsid w:val="00AE076C"/>
    <w:rsid w:val="00B102C5"/>
    <w:rsid w:val="00C1144E"/>
    <w:rsid w:val="00CB0619"/>
    <w:rsid w:val="00CD00D1"/>
    <w:rsid w:val="00CE4007"/>
    <w:rsid w:val="00D33E24"/>
    <w:rsid w:val="00D84439"/>
    <w:rsid w:val="00DB29A9"/>
    <w:rsid w:val="00DE6E57"/>
    <w:rsid w:val="00E41921"/>
    <w:rsid w:val="00E605FA"/>
    <w:rsid w:val="00EB1899"/>
    <w:rsid w:val="00EC1979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6E57"/>
  </w:style>
  <w:style w:type="character" w:styleId="Hyperlink">
    <w:name w:val="Hyperlink"/>
    <w:basedOn w:val="Fontepargpadro"/>
    <w:uiPriority w:val="99"/>
    <w:semiHidden/>
    <w:unhideWhenUsed/>
    <w:rsid w:val="00205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528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89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vobarreiro.cespro.com.br/visualizarDiploma.php?cdMunicipio=7705&amp;cdDiploma=20060857" TargetMode="Externa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Camara Municipal De Vereadores</cp:lastModifiedBy>
  <cp:revision>5</cp:revision>
  <cp:lastPrinted>2024-04-01T21:43:00Z</cp:lastPrinted>
  <dcterms:created xsi:type="dcterms:W3CDTF">2024-04-01T21:11:00Z</dcterms:created>
  <dcterms:modified xsi:type="dcterms:W3CDTF">2024-04-01T21:51:00Z</dcterms:modified>
</cp:coreProperties>
</file>