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C284" w14:textId="0E9D0C3F" w:rsidR="00DB3BD8" w:rsidRPr="00DB3BD8" w:rsidRDefault="00DB3BD8" w:rsidP="00DB3BD8">
      <w:pPr>
        <w:spacing w:after="440"/>
        <w:jc w:val="both"/>
        <w:rPr>
          <w:rFonts w:ascii="Calibri" w:eastAsia="Courier New" w:hAnsi="Calibri" w:cs="Courier New"/>
          <w:b/>
          <w:color w:val="000000"/>
          <w:sz w:val="30"/>
          <w:szCs w:val="30"/>
          <w:lang w:eastAsia="pt-BR"/>
        </w:rPr>
      </w:pPr>
      <w:r w:rsidRPr="00DB3BD8">
        <w:rPr>
          <w:rFonts w:ascii="Times New Roman" w:eastAsia="Calibri" w:hAnsi="Times New Roman" w:cs="Times New Roman"/>
          <w:i/>
          <w:iCs/>
        </w:rPr>
        <w:t>A CÂMARA MUNICIPAL DE VEREADORES DE NOVO BARREIRO/RS, APROVOU NA SESSÃO     ORDINÁRIA, REALIZADA NO DIA 23 DE MAIO DE 2022, O SEGUINTE PROJETO DE LEI DE AUTORIA DO PODER EXECUTIVO, COM A REDAÇÃO QUE SEGUE.</w:t>
      </w:r>
    </w:p>
    <w:p w14:paraId="7762BA45" w14:textId="685FE82C" w:rsidR="00557BD4" w:rsidRPr="00DC16E5" w:rsidRDefault="0014776F" w:rsidP="0014776F">
      <w:pPr>
        <w:jc w:val="center"/>
        <w:rPr>
          <w:b/>
        </w:rPr>
      </w:pPr>
      <w:r w:rsidRPr="00DC16E5">
        <w:rPr>
          <w:b/>
        </w:rPr>
        <w:t xml:space="preserve">PROJETO DE LEI </w:t>
      </w:r>
      <w:r w:rsidR="00DC16E5" w:rsidRPr="00DC16E5">
        <w:rPr>
          <w:b/>
        </w:rPr>
        <w:t>N. º</w:t>
      </w:r>
      <w:r w:rsidRPr="00DC16E5">
        <w:rPr>
          <w:b/>
        </w:rPr>
        <w:t xml:space="preserve"> </w:t>
      </w:r>
      <w:r w:rsidR="00DC16E5" w:rsidRPr="00DC16E5">
        <w:rPr>
          <w:b/>
        </w:rPr>
        <w:t>077/2022</w:t>
      </w:r>
    </w:p>
    <w:p w14:paraId="2190E9B8" w14:textId="77777777" w:rsidR="0014776F" w:rsidRDefault="0014776F" w:rsidP="0014776F">
      <w:pPr>
        <w:jc w:val="both"/>
      </w:pPr>
    </w:p>
    <w:p w14:paraId="4F630D09" w14:textId="77777777" w:rsidR="0014776F" w:rsidRPr="00DC16E5" w:rsidRDefault="0014776F" w:rsidP="00DC16E5">
      <w:pPr>
        <w:ind w:left="3119"/>
        <w:jc w:val="both"/>
        <w:rPr>
          <w:b/>
        </w:rPr>
      </w:pPr>
      <w:r w:rsidRPr="00DC16E5">
        <w:rPr>
          <w:b/>
        </w:rPr>
        <w:t xml:space="preserve">DEFINE A DISTÂNCIA MÍNIMA A SER OBSERVADA COMO FAIXA NÃO EDIFICÁVEL PARA AS CONSTRUÇÕES QUE MARGEIAM AS RODOVIAS EXISTENTES NO TERRITÓRIO DO MUNICÍPIO DE NOVO </w:t>
      </w:r>
      <w:r w:rsidR="00042500" w:rsidRPr="00DC16E5">
        <w:rPr>
          <w:b/>
        </w:rPr>
        <w:t>BARREIRO/RS, E DÁ OUTRAS PROVIDÊNCIAS.</w:t>
      </w:r>
    </w:p>
    <w:p w14:paraId="25F80044" w14:textId="77777777" w:rsidR="00042500" w:rsidRDefault="00042500" w:rsidP="0014776F">
      <w:pPr>
        <w:jc w:val="both"/>
      </w:pPr>
    </w:p>
    <w:p w14:paraId="362EFD0E" w14:textId="77777777" w:rsidR="00042500" w:rsidRDefault="00042500" w:rsidP="0014776F">
      <w:pPr>
        <w:jc w:val="both"/>
      </w:pPr>
      <w:r>
        <w:t>Art. 1º - Fica definido, por força do que passou a ser permitido pela Lei Federal n.º 13.913, de 25/11/2019, que será de 5 (cinco) metros a distância mínima a ser observada, como faixa não edificável, para as construções existentes ou que venham a existir as margens de rodovias que atravessem o território do município de Novo Barreiro/RS.</w:t>
      </w:r>
    </w:p>
    <w:p w14:paraId="43AEDF72" w14:textId="77777777" w:rsidR="00042500" w:rsidRDefault="00042500" w:rsidP="0014776F">
      <w:pPr>
        <w:jc w:val="both"/>
      </w:pPr>
      <w:r>
        <w:tab/>
      </w:r>
      <w:r w:rsidRPr="00DC16E5">
        <w:rPr>
          <w:b/>
        </w:rPr>
        <w:t>Parágrafo Único:</w:t>
      </w:r>
      <w:r>
        <w:t xml:space="preserve"> A distância mínima de que trata o caput desse artigo será considerada a partir do limite da faixa de domínio e é estabelecida como parâmetro para cada lado da rodovia.</w:t>
      </w:r>
    </w:p>
    <w:p w14:paraId="26BEFEB1" w14:textId="77777777" w:rsidR="00042500" w:rsidRDefault="00042500" w:rsidP="0014776F">
      <w:pPr>
        <w:jc w:val="both"/>
      </w:pPr>
      <w:r>
        <w:t>Art. 2º Esta Lei entra em vigor na data de sua publicação.</w:t>
      </w:r>
    </w:p>
    <w:p w14:paraId="07A9FFDB" w14:textId="77777777" w:rsidR="00DB3BD8" w:rsidRPr="00DB3BD8" w:rsidRDefault="00DB3BD8" w:rsidP="00DB3BD8">
      <w:pPr>
        <w:spacing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Hlk103009393"/>
      <w:r w:rsidRPr="00DB3B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23 dias do mês de </w:t>
      </w:r>
      <w:proofErr w:type="gramStart"/>
      <w:r w:rsidRPr="00DB3B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Maio</w:t>
      </w:r>
      <w:proofErr w:type="gramEnd"/>
      <w:r w:rsidRPr="00DB3B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2022.</w:t>
      </w:r>
    </w:p>
    <w:p w14:paraId="1FC93719" w14:textId="77777777" w:rsidR="00DB3BD8" w:rsidRPr="00DB3BD8" w:rsidRDefault="00DB3BD8" w:rsidP="00DB3BD8">
      <w:pPr>
        <w:spacing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55378F3" w14:textId="77777777" w:rsidR="00DB3BD8" w:rsidRPr="00DB3BD8" w:rsidRDefault="00DB3BD8" w:rsidP="00DB3BD8">
      <w:pPr>
        <w:spacing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E53C4F6" w14:textId="77777777" w:rsidR="00DB3BD8" w:rsidRPr="00DB3BD8" w:rsidRDefault="00DB3BD8" w:rsidP="00DB3BD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BD8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06A4C3DA" w14:textId="413D8A10" w:rsidR="0014776F" w:rsidRPr="00DB3BD8" w:rsidRDefault="00DB3BD8" w:rsidP="00DB3BD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DB3BD8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r w:rsidRPr="00DB3BD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bookmarkEnd w:id="0"/>
    </w:p>
    <w:sectPr w:rsidR="0014776F" w:rsidRPr="00DB3BD8" w:rsidSect="0032601B">
      <w:pgSz w:w="11907" w:h="16840" w:code="9"/>
      <w:pgMar w:top="2835" w:right="1418" w:bottom="158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6F"/>
    <w:rsid w:val="00042500"/>
    <w:rsid w:val="0014776F"/>
    <w:rsid w:val="0032601B"/>
    <w:rsid w:val="003320CF"/>
    <w:rsid w:val="00333C78"/>
    <w:rsid w:val="00557BD4"/>
    <w:rsid w:val="00971900"/>
    <w:rsid w:val="009829A6"/>
    <w:rsid w:val="00B43A16"/>
    <w:rsid w:val="00C96101"/>
    <w:rsid w:val="00DB3BD8"/>
    <w:rsid w:val="00DC16E5"/>
    <w:rsid w:val="00E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27E7"/>
  <w15:chartTrackingRefBased/>
  <w15:docId w15:val="{6A5C4BD3-FCBE-40B7-884E-E1B1D66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cp:lastPrinted>2022-05-19T17:35:00Z</cp:lastPrinted>
  <dcterms:created xsi:type="dcterms:W3CDTF">2022-05-23T20:33:00Z</dcterms:created>
  <dcterms:modified xsi:type="dcterms:W3CDTF">2022-05-23T21:30:00Z</dcterms:modified>
</cp:coreProperties>
</file>